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C7" w:rsidRPr="00897D40" w:rsidRDefault="007765C7" w:rsidP="007765C7">
      <w:pPr>
        <w:rPr>
          <w:b/>
          <w:sz w:val="28"/>
          <w:szCs w:val="28"/>
          <w:lang w:val="kk-KZ"/>
        </w:rPr>
      </w:pPr>
      <w:r w:rsidRPr="00897D40">
        <w:rPr>
          <w:b/>
          <w:sz w:val="28"/>
          <w:szCs w:val="28"/>
          <w:lang w:val="kk-KZ"/>
        </w:rPr>
        <w:t>5</w:t>
      </w:r>
      <w:r w:rsidR="00897D40">
        <w:rPr>
          <w:b/>
          <w:sz w:val="28"/>
          <w:szCs w:val="28"/>
          <w:lang w:val="kk-KZ"/>
        </w:rPr>
        <w:t>-дәріс</w:t>
      </w:r>
      <w:r w:rsidRPr="00897D40">
        <w:rPr>
          <w:b/>
          <w:sz w:val="28"/>
          <w:szCs w:val="28"/>
          <w:lang w:val="kk-KZ"/>
        </w:rPr>
        <w:t>. Қазіргі БАҚ-та дата журналистиканы енгізу принциптері</w:t>
      </w:r>
    </w:p>
    <w:p w:rsidR="00897D40" w:rsidRDefault="00897D40" w:rsidP="007765C7">
      <w:pPr>
        <w:rPr>
          <w:sz w:val="28"/>
          <w:szCs w:val="28"/>
          <w:lang w:val="kk-KZ"/>
        </w:rPr>
      </w:pPr>
    </w:p>
    <w:p w:rsidR="007765C7" w:rsidRPr="00897D40" w:rsidRDefault="007765C7" w:rsidP="007765C7">
      <w:pPr>
        <w:rPr>
          <w:sz w:val="28"/>
          <w:szCs w:val="28"/>
          <w:lang w:val="kk-KZ"/>
        </w:rPr>
      </w:pPr>
      <w:r w:rsidRPr="00897D40">
        <w:rPr>
          <w:sz w:val="28"/>
          <w:szCs w:val="28"/>
          <w:lang w:val="kk-KZ"/>
        </w:rPr>
        <w:t>Статистика, цифрлар, қорытындылар, есептер және басқа да анықтамалық ақпарат негізінде сюжетті құру</w:t>
      </w:r>
      <w:r w:rsidR="00897D40">
        <w:rPr>
          <w:sz w:val="28"/>
          <w:szCs w:val="28"/>
          <w:lang w:val="kk-KZ"/>
        </w:rPr>
        <w:t xml:space="preserve"> </w:t>
      </w:r>
      <w:r w:rsidRPr="00897D40">
        <w:rPr>
          <w:sz w:val="28"/>
          <w:szCs w:val="28"/>
          <w:lang w:val="kk-KZ"/>
        </w:rPr>
        <w:t>ақпаратқа баса мән беру.</w:t>
      </w:r>
      <w:r w:rsidR="00897D40">
        <w:rPr>
          <w:sz w:val="28"/>
          <w:szCs w:val="28"/>
          <w:lang w:val="kk-KZ"/>
        </w:rPr>
        <w:t xml:space="preserve"> </w:t>
      </w:r>
      <w:r w:rsidRPr="00897D40">
        <w:rPr>
          <w:sz w:val="28"/>
          <w:szCs w:val="28"/>
          <w:lang w:val="kk-KZ"/>
        </w:rPr>
        <w:t>Тарихи оқиғалардың хронологиясын немесе мақала кейіпкерінің жеке өмірбаянын көрсету.</w:t>
      </w:r>
      <w:r w:rsidR="00897D40">
        <w:rPr>
          <w:sz w:val="28"/>
          <w:szCs w:val="28"/>
          <w:lang w:val="kk-KZ"/>
        </w:rPr>
        <w:t xml:space="preserve"> </w:t>
      </w:r>
      <w:r w:rsidRPr="00897D40">
        <w:rPr>
          <w:sz w:val="28"/>
          <w:szCs w:val="28"/>
          <w:lang w:val="kk-KZ"/>
        </w:rPr>
        <w:t>Интерактивті пішімдегі оқиға туралы хабарлама.</w:t>
      </w:r>
      <w:r w:rsidR="00897D40">
        <w:rPr>
          <w:sz w:val="28"/>
          <w:szCs w:val="28"/>
          <w:lang w:val="kk-KZ"/>
        </w:rPr>
        <w:t xml:space="preserve"> </w:t>
      </w:r>
      <w:r w:rsidRPr="00897D40">
        <w:rPr>
          <w:sz w:val="28"/>
          <w:szCs w:val="28"/>
          <w:lang w:val="kk-KZ"/>
        </w:rPr>
        <w:t>Компьютер мен интернет деректерін пайдалана отырып, медиа-контент құру</w:t>
      </w:r>
      <w:r w:rsidR="00897D40">
        <w:rPr>
          <w:sz w:val="28"/>
          <w:szCs w:val="28"/>
          <w:lang w:val="kk-KZ"/>
        </w:rPr>
        <w:t xml:space="preserve"> </w:t>
      </w:r>
      <w:r w:rsidRPr="00897D40">
        <w:rPr>
          <w:sz w:val="28"/>
          <w:szCs w:val="28"/>
          <w:lang w:val="kk-KZ"/>
        </w:rPr>
        <w:t>оқырманға эмоционалды әсер етеді</w:t>
      </w:r>
      <w:r w:rsidR="00897D40">
        <w:rPr>
          <w:sz w:val="28"/>
          <w:szCs w:val="28"/>
          <w:lang w:val="kk-KZ"/>
        </w:rPr>
        <w:t>.</w:t>
      </w:r>
    </w:p>
    <w:p w:rsidR="007C57D7" w:rsidRDefault="007C57D7" w:rsidP="00B223EF">
      <w:pPr>
        <w:pStyle w:val="Default"/>
        <w:rPr>
          <w:b/>
          <w:sz w:val="28"/>
          <w:szCs w:val="28"/>
          <w:lang w:val="kk-KZ"/>
        </w:rPr>
      </w:pPr>
    </w:p>
    <w:p w:rsidR="007C57D7" w:rsidRDefault="007C57D7" w:rsidP="00B223EF">
      <w:pPr>
        <w:pStyle w:val="Default"/>
        <w:rPr>
          <w:b/>
          <w:sz w:val="28"/>
          <w:szCs w:val="28"/>
          <w:lang w:val="kk-KZ"/>
        </w:rPr>
      </w:pPr>
    </w:p>
    <w:p w:rsidR="007C57D7" w:rsidRPr="007C57D7" w:rsidRDefault="009A51DF" w:rsidP="00B223EF">
      <w:pPr>
        <w:pStyle w:val="Default"/>
        <w:rPr>
          <w:b/>
          <w:sz w:val="28"/>
          <w:szCs w:val="28"/>
          <w:lang w:val="kk-KZ"/>
        </w:rPr>
      </w:pPr>
      <w:r w:rsidRPr="007C57D7">
        <w:rPr>
          <w:b/>
          <w:sz w:val="28"/>
          <w:szCs w:val="28"/>
          <w:lang w:val="kk-KZ"/>
        </w:rPr>
        <w:t xml:space="preserve">Сұрақтар: </w:t>
      </w:r>
    </w:p>
    <w:p w:rsidR="007C57D7" w:rsidRDefault="007C57D7" w:rsidP="007C57D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Pr="007C57D7">
        <w:rPr>
          <w:sz w:val="28"/>
          <w:szCs w:val="28"/>
          <w:lang w:val="kk-KZ"/>
        </w:rPr>
        <w:t>Қазіргі БАҚ-та дата журналистиканы енгізу принциптері</w:t>
      </w:r>
    </w:p>
    <w:p w:rsidR="009A51DF" w:rsidRDefault="007C57D7" w:rsidP="00B223EF">
      <w:pPr>
        <w:pStyle w:val="Defaul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 w:rsidRPr="00897D40">
        <w:rPr>
          <w:sz w:val="28"/>
          <w:szCs w:val="28"/>
          <w:lang w:val="kk-KZ"/>
        </w:rPr>
        <w:t>Интерактивті пішімдегі оқиға туралы хабарлама.</w:t>
      </w:r>
    </w:p>
    <w:p w:rsidR="007C57D7" w:rsidRDefault="007C57D7" w:rsidP="00B223EF">
      <w:pPr>
        <w:pStyle w:val="Default"/>
        <w:rPr>
          <w:b/>
          <w:lang w:val="kk-KZ"/>
        </w:rPr>
      </w:pPr>
      <w:r>
        <w:rPr>
          <w:sz w:val="28"/>
          <w:szCs w:val="28"/>
          <w:lang w:val="kk-KZ"/>
        </w:rPr>
        <w:t>3. Медиа-контент құру.</w:t>
      </w:r>
    </w:p>
    <w:p w:rsidR="007C57D7" w:rsidRDefault="007C57D7" w:rsidP="00B223EF">
      <w:pPr>
        <w:pStyle w:val="Default"/>
        <w:rPr>
          <w:b/>
          <w:sz w:val="28"/>
          <w:szCs w:val="28"/>
          <w:lang w:val="kk-KZ"/>
        </w:rPr>
      </w:pPr>
    </w:p>
    <w:p w:rsidR="007C57D7" w:rsidRDefault="007C57D7" w:rsidP="00B223EF">
      <w:pPr>
        <w:pStyle w:val="Default"/>
        <w:rPr>
          <w:b/>
          <w:sz w:val="28"/>
          <w:szCs w:val="28"/>
          <w:lang w:val="kk-KZ"/>
        </w:rPr>
      </w:pPr>
    </w:p>
    <w:p w:rsidR="007C57D7" w:rsidRDefault="007C57D7" w:rsidP="00B223EF">
      <w:pPr>
        <w:pStyle w:val="Default"/>
        <w:rPr>
          <w:b/>
          <w:sz w:val="28"/>
          <w:szCs w:val="28"/>
          <w:lang w:val="kk-KZ"/>
        </w:rPr>
      </w:pPr>
    </w:p>
    <w:p w:rsidR="007C57D7" w:rsidRDefault="007C57D7" w:rsidP="00B223EF">
      <w:pPr>
        <w:pStyle w:val="Default"/>
        <w:rPr>
          <w:b/>
          <w:sz w:val="28"/>
          <w:szCs w:val="28"/>
          <w:lang w:val="kk-KZ"/>
        </w:rPr>
      </w:pPr>
    </w:p>
    <w:p w:rsidR="00B223EF" w:rsidRDefault="00B223EF" w:rsidP="00B223EF">
      <w:pPr>
        <w:pStyle w:val="Defaul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Әдебиеттер:</w:t>
      </w:r>
    </w:p>
    <w:p w:rsidR="00B223EF" w:rsidRDefault="00B223EF" w:rsidP="00B223EF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 xml:space="preserve">1. </w:t>
      </w:r>
      <w:r>
        <w:rPr>
          <w:rFonts w:ascii="FreeSans" w:eastAsiaTheme="minorHAnsi" w:hAnsi="FreeSans" w:cs="FreeSans"/>
          <w:sz w:val="28"/>
          <w:szCs w:val="28"/>
        </w:rPr>
        <w:t>Основы мастерства публичных выступлений, или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К</w:t>
      </w:r>
      <w:proofErr w:type="gramEnd"/>
      <w:r>
        <w:rPr>
          <w:rFonts w:ascii="FreeSans" w:eastAsiaTheme="minorHAnsi" w:hAnsi="FreeSans" w:cs="FreeSans"/>
          <w:sz w:val="28"/>
          <w:szCs w:val="28"/>
        </w:rPr>
        <w:t>ак научиться владеть любой аудиторией (практические</w:t>
      </w:r>
    </w:p>
    <w:p w:rsidR="00B223EF" w:rsidRDefault="00B223EF" w:rsidP="00B223EF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</w:rPr>
        <w:t>рекомендации)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:</w:t>
      </w:r>
      <w:proofErr w:type="gramEnd"/>
      <w:r>
        <w:rPr>
          <w:rFonts w:ascii="FreeSans" w:eastAsiaTheme="minorHAnsi" w:hAnsi="FreeSans" w:cs="FreeSans"/>
          <w:sz w:val="28"/>
          <w:szCs w:val="28"/>
        </w:rPr>
        <w:t xml:space="preserve">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практич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>. пособие / Г.С. Обухова, Г.Л. Климова. - М.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:</w:t>
      </w:r>
      <w:proofErr w:type="gramEnd"/>
      <w:r>
        <w:rPr>
          <w:rFonts w:ascii="FreeSans" w:eastAsiaTheme="minorHAnsi" w:hAnsi="FreeSans" w:cs="FreeSans"/>
          <w:sz w:val="28"/>
          <w:szCs w:val="28"/>
        </w:rPr>
        <w:t xml:space="preserve"> ФОРУМ : ИНФРА-М, 2017. - 72 с. URL:</w:t>
      </w:r>
    </w:p>
    <w:p w:rsidR="00B223EF" w:rsidRDefault="003F4F14" w:rsidP="00B223EF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hyperlink r:id="rId4" w:history="1">
        <w:r w:rsidR="00B223EF">
          <w:rPr>
            <w:rStyle w:val="a3"/>
            <w:rFonts w:ascii="FreeSans" w:eastAsiaTheme="minorHAnsi" w:hAnsi="FreeSans" w:cs="FreeSans"/>
            <w:sz w:val="28"/>
            <w:szCs w:val="28"/>
          </w:rPr>
          <w:t>http://znanium.com/catalog.php?bookinfo=608753</w:t>
        </w:r>
      </w:hyperlink>
    </w:p>
    <w:p w:rsidR="00B223EF" w:rsidRDefault="00B223EF" w:rsidP="00B223EF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>2</w:t>
      </w:r>
      <w:r>
        <w:rPr>
          <w:rFonts w:ascii="FreeSans" w:eastAsiaTheme="minorHAnsi" w:hAnsi="FreeSans" w:cs="FreeSans"/>
          <w:sz w:val="28"/>
          <w:szCs w:val="28"/>
        </w:rPr>
        <w:t>. Письменные работы научного стиля: Учебное пособие/Авдонина Л. Н., Гусева Т. В. - М.: Форум, НИЦ ИНФРА-М,</w:t>
      </w:r>
    </w:p>
    <w:p w:rsidR="00B223EF" w:rsidRDefault="00B223EF" w:rsidP="00B223EF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r>
        <w:rPr>
          <w:rFonts w:ascii="FreeSans" w:eastAsiaTheme="minorHAnsi" w:hAnsi="FreeSans" w:cs="FreeSans"/>
          <w:sz w:val="28"/>
          <w:szCs w:val="28"/>
        </w:rPr>
        <w:t>2017. - 72 с.: - (Высшее образование) ISBN 978-5-91134-670-6 URL: http://znanium.com/catalog.php?bookinfo=563093</w:t>
      </w:r>
    </w:p>
    <w:p w:rsidR="00B223EF" w:rsidRDefault="00B223EF" w:rsidP="00B223EF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>3</w:t>
      </w:r>
      <w:r>
        <w:rPr>
          <w:rFonts w:ascii="FreeSans" w:eastAsiaTheme="minorHAnsi" w:hAnsi="FreeSans" w:cs="FreeSans"/>
          <w:sz w:val="28"/>
          <w:szCs w:val="28"/>
        </w:rPr>
        <w:t>. Речевая коммуникация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:</w:t>
      </w:r>
      <w:proofErr w:type="gramEnd"/>
      <w:r>
        <w:rPr>
          <w:rFonts w:ascii="FreeSans" w:eastAsiaTheme="minorHAnsi" w:hAnsi="FreeSans" w:cs="FreeSans"/>
          <w:sz w:val="28"/>
          <w:szCs w:val="28"/>
        </w:rPr>
        <w:t xml:space="preserve"> учебник / O.Я.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Гойхман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 xml:space="preserve">, Т.М.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Надеина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 xml:space="preserve">. - 3-е изд.,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перераб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>. и доп. - М. : ИНФРА-М, 2018.</w:t>
      </w:r>
    </w:p>
    <w:p w:rsidR="00B223EF" w:rsidRDefault="00B223EF" w:rsidP="00B223EF">
      <w:pPr>
        <w:pStyle w:val="Default"/>
        <w:rPr>
          <w:sz w:val="28"/>
          <w:szCs w:val="28"/>
        </w:rPr>
      </w:pPr>
      <w:r>
        <w:rPr>
          <w:bCs/>
          <w:sz w:val="28"/>
          <w:szCs w:val="28"/>
          <w:lang w:val="kk-KZ"/>
        </w:rPr>
        <w:t xml:space="preserve">4. </w:t>
      </w:r>
      <w:r>
        <w:rPr>
          <w:bCs/>
          <w:sz w:val="28"/>
          <w:szCs w:val="28"/>
        </w:rPr>
        <w:t>ЮРАЙТ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[Электронный ресурс]: электронно-библиотечная систем</w:t>
      </w:r>
      <w:proofErr w:type="gramStart"/>
      <w:r>
        <w:rPr>
          <w:sz w:val="28"/>
          <w:szCs w:val="28"/>
        </w:rPr>
        <w:t>а/ ООО Э</w:t>
      </w:r>
      <w:proofErr w:type="gramEnd"/>
      <w:r>
        <w:rPr>
          <w:sz w:val="28"/>
          <w:szCs w:val="28"/>
        </w:rPr>
        <w:t>лектронное издательство ЮРАЙТ. -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ан. – Москва, [2019]. - Режим доступа: https://www.biblio-online.ru. </w:t>
      </w:r>
    </w:p>
    <w:p w:rsidR="00B223EF" w:rsidRDefault="00B223EF" w:rsidP="00B223EF">
      <w:pPr>
        <w:pStyle w:val="Default"/>
        <w:rPr>
          <w:sz w:val="28"/>
          <w:szCs w:val="28"/>
        </w:rPr>
      </w:pPr>
      <w:r>
        <w:rPr>
          <w:bCs/>
          <w:sz w:val="28"/>
          <w:szCs w:val="28"/>
          <w:lang w:val="kk-KZ"/>
        </w:rPr>
        <w:t xml:space="preserve">5. </w:t>
      </w:r>
      <w:r>
        <w:rPr>
          <w:bCs/>
          <w:sz w:val="28"/>
          <w:szCs w:val="28"/>
        </w:rPr>
        <w:t>Лань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[Электронный ресурс]: электронно-библиотечная систем</w:t>
      </w:r>
      <w:proofErr w:type="gramStart"/>
      <w:r>
        <w:rPr>
          <w:sz w:val="28"/>
          <w:szCs w:val="28"/>
        </w:rPr>
        <w:t>а/ ООО</w:t>
      </w:r>
      <w:proofErr w:type="gramEnd"/>
      <w:r>
        <w:rPr>
          <w:sz w:val="28"/>
          <w:szCs w:val="28"/>
        </w:rPr>
        <w:t xml:space="preserve"> ЭБС Лань. -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ан. – С.-Петербург, [2019]. - Режим доступа: https://e.lanbook.com. </w:t>
      </w:r>
    </w:p>
    <w:p w:rsidR="00B223EF" w:rsidRDefault="00B223EF" w:rsidP="00B223EF">
      <w:pPr>
        <w:pStyle w:val="Default"/>
        <w:rPr>
          <w:sz w:val="28"/>
          <w:szCs w:val="28"/>
        </w:rPr>
      </w:pPr>
    </w:p>
    <w:p w:rsidR="00B223EF" w:rsidRDefault="00B223EF" w:rsidP="00B223EF">
      <w:pPr>
        <w:rPr>
          <w:b/>
          <w:sz w:val="28"/>
          <w:szCs w:val="28"/>
        </w:rPr>
      </w:pPr>
    </w:p>
    <w:p w:rsidR="00B932BA" w:rsidRPr="00897D40" w:rsidRDefault="007C57D7">
      <w:pPr>
        <w:rPr>
          <w:sz w:val="28"/>
          <w:szCs w:val="28"/>
        </w:rPr>
      </w:pPr>
    </w:p>
    <w:sectPr w:rsidR="00B932BA" w:rsidRPr="00897D40" w:rsidSect="00CB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765C7"/>
    <w:rsid w:val="00122F19"/>
    <w:rsid w:val="003F4F14"/>
    <w:rsid w:val="007765C7"/>
    <w:rsid w:val="007C57D7"/>
    <w:rsid w:val="00897D40"/>
    <w:rsid w:val="00900C36"/>
    <w:rsid w:val="00993FF8"/>
    <w:rsid w:val="009A51DF"/>
    <w:rsid w:val="00B223EF"/>
    <w:rsid w:val="00CB273F"/>
    <w:rsid w:val="00CD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3EF"/>
    <w:rPr>
      <w:color w:val="0000FF" w:themeColor="hyperlink"/>
      <w:u w:val="single"/>
    </w:rPr>
  </w:style>
  <w:style w:type="paragraph" w:customStyle="1" w:styleId="Default">
    <w:name w:val="Default"/>
    <w:rsid w:val="00B223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nanium.com/catalog.php?bookinfo=6087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6</cp:revision>
  <dcterms:created xsi:type="dcterms:W3CDTF">2022-10-28T06:21:00Z</dcterms:created>
  <dcterms:modified xsi:type="dcterms:W3CDTF">2022-10-28T10:38:00Z</dcterms:modified>
</cp:coreProperties>
</file>